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8"/>
        <w:jc w:val="both"/>
      </w:pPr>
      <w:r>
        <w:rPr>
          <w:b/>
          <w:sz w:val="28"/>
          <w:szCs w:val="28"/>
        </w:rPr>
        <w:t xml:space="preserve">Группой инжиниринговых услуг</w:t>
      </w:r>
      <w:r>
        <w:rPr>
          <w:sz w:val="28"/>
          <w:szCs w:val="28"/>
        </w:rPr>
        <w:t xml:space="preserve"> на договорной основе осуществляется добровольная регистрация технических условий, стандартов организаций, каталожных листов  продукции.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rPr>
          <w:sz w:val="28"/>
          <w:szCs w:val="28"/>
        </w:rPr>
        <w:t xml:space="preserve">Для регистрации указанных документов в ФБУ «ЦСМ Республики Башкортостан»  предоставляются: 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официальное письмо на бланке предприятия, написанное в произвольной форме на имя директора центра с указанием услуги: «Просим провести экспертизу ТУ (СТО, изменения к ТУ, СТО) ....;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карта партнера предприятия  (в том числе с указанием кодов статистики);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- для продукции, подлежащей государственной регистрации, - копия свидетельства о государственной регистрации; 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- специалистам, разрабатывающим документы на агрохимикаты и удобрения, необходимо также ознакомиться с Федеральным законом от 19.07.1997 N 109-ФЗ "О безопасном обращении с пестицидами и агрохимикатами";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вновь разрабатываемых химических материалов и веществ - протоколы токсикологических исследований или заключения, выданные органами Минздравсоцразвития РФ;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регистрации документов предприятию необходимо заполнить каталожный лист продукции </w:t>
      </w:r>
      <w:r>
        <w:rPr>
          <w:b/>
          <w:sz w:val="28"/>
          <w:szCs w:val="28"/>
          <w:u w:val="single"/>
        </w:rPr>
        <w:t xml:space="preserve">(форма) </w:t>
      </w:r>
      <w:r>
        <w:rPr>
          <w:sz w:val="28"/>
          <w:szCs w:val="28"/>
        </w:rPr>
        <w:t xml:space="preserve">в соответствии с ПР 1323565.1.002–2018 «Правила заполнения и представления каталожных листов продукции».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rPr>
          <w:b/>
          <w:i/>
          <w:sz w:val="28"/>
          <w:szCs w:val="28"/>
        </w:rPr>
        <w:t xml:space="preserve">Обращаем внимание!</w:t>
      </w:r>
      <w:r>
        <w:rPr>
          <w:sz w:val="28"/>
          <w:szCs w:val="28"/>
        </w:rPr>
        <w:t xml:space="preserve"> При наличии на регистрируемую продукцию технического регламента Таможенного союза (ТР ТС) необходимо учитывать его требования при разработке документа.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 факту регистрации информация о продукции в объеме каталожного листа вносится в базу данных "Продукция России", что позволяет предприятию предоставлять информацию о своей продукции заинтересованному кругу потребителей.</w:t>
      </w:r>
      <w:r/>
    </w:p>
    <w:p>
      <w:pPr>
        <w:pStyle w:val="5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необходимости, ФБУ «ЦСМ Республики Башкортостан» может оказать на договорной основе содействие в разработке ТУ и СТО, составлении каталожного листа.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также необходимо: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- письмо в произвольной форме на имя директора центра с указанием услуги;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предприятия;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протоколы испытаний продукции в аккредитованных лабораториях или в лабораториях, в которых проведена оценка состояния средств измерений. 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2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598">
    <w:name w:val="Основной шрифт абзаца"/>
    <w:qFormat/>
  </w:style>
  <w:style w:type="paragraph" w:styleId="599">
    <w:name w:val="Heading"/>
    <w:basedOn w:val="597"/>
    <w:next w:val="600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paragraph" w:styleId="604">
    <w:name w:val="Текст выноски"/>
    <w:basedOn w:val="597"/>
    <w:qFormat/>
    <w:rPr>
      <w:rFonts w:ascii="Tahoma" w:hAnsi="Tahoma" w:cs="Tahoma"/>
      <w:sz w:val="16"/>
      <w:szCs w:val="16"/>
    </w:rPr>
  </w:style>
  <w:style w:type="character" w:styleId="694" w:default="1">
    <w:name w:val="Default Paragraph Font"/>
    <w:uiPriority w:val="1"/>
    <w:semiHidden/>
    <w:unhideWhenUsed/>
  </w:style>
  <w:style w:type="numbering" w:styleId="695" w:default="1">
    <w:name w:val="No List"/>
    <w:uiPriority w:val="99"/>
    <w:semiHidden/>
    <w:unhideWhenUsed/>
  </w:style>
  <w:style w:type="table" w:styleId="6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отделе информации на договорной основе осуществляется добровольная регистрация технических условий, стандартов организаций, каталожных листов  продукции</dc:title>
  <dc:subject/>
  <dc:creator>7  этаж</dc:creator>
  <cp:keywords> </cp:keywords>
  <dc:description/>
  <dc:language>en-US</dc:language>
  <cp:lastModifiedBy>Нина Манилкина</cp:lastModifiedBy>
  <cp:revision>5</cp:revision>
  <dcterms:created xsi:type="dcterms:W3CDTF">2020-05-12T09:58:00Z</dcterms:created>
  <dcterms:modified xsi:type="dcterms:W3CDTF">2022-04-12T05:19:21Z</dcterms:modified>
</cp:coreProperties>
</file>