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A8" w:rsidRPr="00AD73E5" w:rsidRDefault="001725A8" w:rsidP="001725A8">
      <w:pPr>
        <w:ind w:firstLine="709"/>
        <w:jc w:val="center"/>
        <w:outlineLvl w:val="1"/>
        <w:rPr>
          <w:sz w:val="30"/>
          <w:szCs w:val="30"/>
          <w:shd w:val="clear" w:color="auto" w:fill="FFFFFF"/>
        </w:rPr>
      </w:pPr>
      <w:bookmarkStart w:id="0" w:name="_GoBack"/>
      <w:bookmarkEnd w:id="0"/>
      <w:r w:rsidRPr="00AD73E5">
        <w:rPr>
          <w:sz w:val="30"/>
          <w:szCs w:val="30"/>
          <w:shd w:val="clear" w:color="auto" w:fill="FFFFFF"/>
        </w:rPr>
        <w:t xml:space="preserve">Уважаемые коллеги </w:t>
      </w:r>
      <w:r w:rsidRPr="00AD73E5">
        <w:rPr>
          <w:sz w:val="30"/>
          <w:szCs w:val="30"/>
        </w:rPr>
        <w:t>!</w:t>
      </w:r>
    </w:p>
    <w:p w:rsidR="001725A8" w:rsidRPr="001A122A" w:rsidRDefault="001725A8" w:rsidP="001725A8">
      <w:pPr>
        <w:ind w:firstLine="709"/>
        <w:jc w:val="center"/>
        <w:outlineLvl w:val="1"/>
        <w:rPr>
          <w:bCs/>
          <w:sz w:val="28"/>
          <w:szCs w:val="28"/>
        </w:rPr>
      </w:pPr>
    </w:p>
    <w:p w:rsidR="001725A8" w:rsidRDefault="001725A8" w:rsidP="00490B61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Приглашаем Вас </w:t>
      </w:r>
      <w:r w:rsidRPr="00EF17F0">
        <w:rPr>
          <w:b/>
          <w:color w:val="000000"/>
          <w:sz w:val="28"/>
          <w:szCs w:val="28"/>
        </w:rPr>
        <w:t>2</w:t>
      </w:r>
      <w:r w:rsidR="00CA222A">
        <w:rPr>
          <w:b/>
          <w:color w:val="000000"/>
          <w:sz w:val="28"/>
          <w:szCs w:val="28"/>
        </w:rPr>
        <w:t>1</w:t>
      </w:r>
      <w:r w:rsidRPr="00EF17F0">
        <w:rPr>
          <w:b/>
          <w:color w:val="000000"/>
          <w:sz w:val="28"/>
          <w:szCs w:val="28"/>
        </w:rPr>
        <w:t xml:space="preserve"> мая</w:t>
      </w:r>
      <w:r w:rsidRPr="005A7F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текущего года принять участие в работе отраслевой секции </w:t>
      </w:r>
      <w:r w:rsidRPr="00EF17F0">
        <w:rPr>
          <w:b/>
          <w:bCs/>
          <w:sz w:val="28"/>
          <w:szCs w:val="28"/>
        </w:rPr>
        <w:t>«Актуальные вопросы метрологического обеспечения добычи нефти и газа»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 участием представителей Росстандарта, организатором которой выступает ФБУ «ЦСМ им. А.М. Муратшина в Республике Башкортостан». Мероприятие проводится</w:t>
      </w:r>
      <w:r>
        <w:rPr>
          <w:color w:val="000000"/>
          <w:sz w:val="28"/>
          <w:szCs w:val="28"/>
        </w:rPr>
        <w:t xml:space="preserve"> в рамках Российского нефтегазохимического форума</w:t>
      </w:r>
      <w:r w:rsidRPr="005A7FCB">
        <w:rPr>
          <w:color w:val="000000"/>
          <w:sz w:val="28"/>
          <w:szCs w:val="28"/>
        </w:rPr>
        <w:t xml:space="preserve"> в городе Уфе</w:t>
      </w:r>
      <w:r>
        <w:rPr>
          <w:color w:val="000000"/>
          <w:sz w:val="28"/>
          <w:szCs w:val="28"/>
        </w:rPr>
        <w:t>, на площадке «В</w:t>
      </w:r>
      <w:r w:rsidR="00CA222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-Экспо» Кон</w:t>
      </w:r>
      <w:r w:rsidR="00CA222A">
        <w:rPr>
          <w:color w:val="000000"/>
          <w:sz w:val="28"/>
          <w:szCs w:val="28"/>
        </w:rPr>
        <w:t>ференц</w:t>
      </w:r>
      <w:r>
        <w:rPr>
          <w:color w:val="000000"/>
          <w:sz w:val="28"/>
          <w:szCs w:val="28"/>
        </w:rPr>
        <w:t xml:space="preserve">-зал </w:t>
      </w:r>
      <w:r w:rsidR="00CA222A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(г. Уфа, ул. Менделеева, 158)</w:t>
      </w:r>
      <w:r w:rsidRPr="005A7FC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программе секции – выступления спикеров, дискуссия. </w:t>
      </w:r>
    </w:p>
    <w:p w:rsidR="006B57FA" w:rsidRPr="006B57FA" w:rsidRDefault="006B57FA" w:rsidP="00411FE2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CA222A">
        <w:rPr>
          <w:color w:val="000000"/>
          <w:sz w:val="28"/>
          <w:szCs w:val="28"/>
        </w:rPr>
        <w:t xml:space="preserve">участия необходимо пройти </w:t>
      </w:r>
      <w:r>
        <w:rPr>
          <w:color w:val="000000"/>
          <w:sz w:val="28"/>
          <w:szCs w:val="28"/>
        </w:rPr>
        <w:t>предварительн</w:t>
      </w:r>
      <w:r w:rsidR="00CA222A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регистраци</w:t>
      </w:r>
      <w:r w:rsidR="00CA222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411FE2">
        <w:rPr>
          <w:color w:val="000000"/>
          <w:sz w:val="28"/>
          <w:szCs w:val="28"/>
        </w:rPr>
        <w:t xml:space="preserve">на сайте </w:t>
      </w:r>
      <w:hyperlink r:id="rId7" w:history="1">
        <w:r w:rsidR="00411FE2" w:rsidRPr="00A4400F">
          <w:rPr>
            <w:rStyle w:val="a5"/>
            <w:b/>
            <w:sz w:val="28"/>
            <w:szCs w:val="28"/>
            <w:lang w:val="en-US"/>
          </w:rPr>
          <w:t>www</w:t>
        </w:r>
        <w:r w:rsidR="00411FE2" w:rsidRPr="00A4400F">
          <w:rPr>
            <w:rStyle w:val="a5"/>
            <w:b/>
            <w:sz w:val="28"/>
            <w:szCs w:val="28"/>
          </w:rPr>
          <w:t>.gntexpo.ru</w:t>
        </w:r>
      </w:hyperlink>
      <w:r w:rsidR="00411FE2" w:rsidRPr="00411FE2">
        <w:rPr>
          <w:rStyle w:val="a5"/>
          <w:b/>
          <w:color w:val="auto"/>
          <w:sz w:val="28"/>
          <w:szCs w:val="28"/>
          <w:u w:val="none"/>
        </w:rPr>
        <w:t>.</w:t>
      </w:r>
      <w:r w:rsidR="00411FE2">
        <w:rPr>
          <w:rStyle w:val="a5"/>
          <w:b/>
          <w:sz w:val="28"/>
          <w:szCs w:val="28"/>
          <w:u w:val="none"/>
        </w:rPr>
        <w:t xml:space="preserve"> </w:t>
      </w:r>
      <w:r w:rsidR="00411FE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411FE2">
        <w:rPr>
          <w:color w:val="000000"/>
          <w:sz w:val="28"/>
          <w:szCs w:val="28"/>
        </w:rPr>
        <w:t xml:space="preserve">форме регистрации, в </w:t>
      </w:r>
      <w:r>
        <w:rPr>
          <w:color w:val="000000"/>
          <w:sz w:val="28"/>
          <w:szCs w:val="28"/>
        </w:rPr>
        <w:t>разделе «Регистрация на деловые мероприятия:» отметить пункт «</w:t>
      </w:r>
      <w:r w:rsidRPr="006B57FA">
        <w:rPr>
          <w:color w:val="000000"/>
          <w:sz w:val="28"/>
          <w:szCs w:val="28"/>
        </w:rPr>
        <w:t>2</w:t>
      </w:r>
      <w:r w:rsidR="00CA222A">
        <w:rPr>
          <w:color w:val="000000"/>
          <w:sz w:val="28"/>
          <w:szCs w:val="28"/>
        </w:rPr>
        <w:t>1</w:t>
      </w:r>
      <w:r w:rsidRPr="006B57FA">
        <w:rPr>
          <w:color w:val="000000"/>
          <w:sz w:val="28"/>
          <w:szCs w:val="28"/>
        </w:rPr>
        <w:t xml:space="preserve">.05 </w:t>
      </w:r>
      <w:r w:rsidR="00CA222A">
        <w:rPr>
          <w:color w:val="000000"/>
          <w:sz w:val="28"/>
          <w:szCs w:val="28"/>
        </w:rPr>
        <w:t>Секция «</w:t>
      </w:r>
      <w:r w:rsidRPr="006B57FA">
        <w:rPr>
          <w:color w:val="000000"/>
          <w:sz w:val="28"/>
          <w:szCs w:val="28"/>
        </w:rPr>
        <w:t>Актуальные вопросы метрологического обеспечения добычи нефти и газа</w:t>
      </w:r>
      <w:r>
        <w:rPr>
          <w:color w:val="000000"/>
          <w:sz w:val="28"/>
          <w:szCs w:val="28"/>
        </w:rPr>
        <w:t>»</w:t>
      </w:r>
      <w:r w:rsidR="00490B61">
        <w:rPr>
          <w:color w:val="000000"/>
          <w:sz w:val="28"/>
          <w:szCs w:val="28"/>
        </w:rPr>
        <w:t xml:space="preserve">, внести обязательные для заполнения данные, в конце </w:t>
      </w:r>
      <w:r w:rsidR="00CA222A">
        <w:rPr>
          <w:color w:val="000000"/>
          <w:sz w:val="28"/>
          <w:szCs w:val="28"/>
        </w:rPr>
        <w:t>формы</w:t>
      </w:r>
      <w:r w:rsidR="00490B61">
        <w:rPr>
          <w:color w:val="000000"/>
          <w:sz w:val="28"/>
          <w:szCs w:val="28"/>
        </w:rPr>
        <w:t xml:space="preserve"> отметить «</w:t>
      </w:r>
      <w:r w:rsidR="00490B61" w:rsidRPr="00490B61">
        <w:rPr>
          <w:caps/>
          <w:color w:val="000000"/>
          <w:sz w:val="28"/>
          <w:szCs w:val="28"/>
        </w:rPr>
        <w:t>Зарегистрироваться</w:t>
      </w:r>
      <w:r w:rsidR="00490B61">
        <w:rPr>
          <w:color w:val="000000"/>
          <w:sz w:val="28"/>
          <w:szCs w:val="28"/>
        </w:rPr>
        <w:t>».</w:t>
      </w:r>
    </w:p>
    <w:p w:rsidR="00411FE2" w:rsidRPr="00411FE2" w:rsidRDefault="00411FE2" w:rsidP="00411FE2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411FE2">
        <w:rPr>
          <w:b/>
          <w:sz w:val="28"/>
          <w:szCs w:val="28"/>
        </w:rPr>
        <w:t>Онлайн-р</w:t>
      </w:r>
      <w:r w:rsidRPr="00411FE2">
        <w:rPr>
          <w:b/>
          <w:sz w:val="28"/>
          <w:szCs w:val="28"/>
        </w:rPr>
        <w:t>егистрация открыта до 17 мая 2024 года.</w:t>
      </w:r>
    </w:p>
    <w:p w:rsidR="00411FE2" w:rsidRDefault="00411FE2" w:rsidP="00411FE2">
      <w:pPr>
        <w:spacing w:line="288" w:lineRule="auto"/>
        <w:ind w:firstLine="709"/>
        <w:jc w:val="both"/>
        <w:rPr>
          <w:sz w:val="28"/>
          <w:szCs w:val="28"/>
        </w:rPr>
      </w:pPr>
    </w:p>
    <w:p w:rsidR="00411FE2" w:rsidRPr="00411FE2" w:rsidRDefault="00411FE2" w:rsidP="00411FE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</w:t>
      </w:r>
      <w:r w:rsidRPr="00411FE2">
        <w:rPr>
          <w:sz w:val="28"/>
          <w:szCs w:val="28"/>
        </w:rPr>
        <w:t xml:space="preserve"> рамках мероприятий </w:t>
      </w:r>
      <w:r>
        <w:rPr>
          <w:sz w:val="28"/>
          <w:szCs w:val="28"/>
        </w:rPr>
        <w:t>Форума, будет действовать</w:t>
      </w:r>
      <w:r w:rsidRPr="00411FE2">
        <w:rPr>
          <w:sz w:val="28"/>
          <w:szCs w:val="28"/>
        </w:rPr>
        <w:t xml:space="preserve"> масштабная выставочная экспозиция, расположенная на открытой и закрытой площади, объединяющая свыше 330 предприятий из 38 регионов России и зарубежных стран: </w:t>
      </w:r>
    </w:p>
    <w:p w:rsidR="00411FE2" w:rsidRPr="00411FE2" w:rsidRDefault="00411FE2" w:rsidP="00411FE2">
      <w:pPr>
        <w:spacing w:line="288" w:lineRule="auto"/>
        <w:ind w:firstLine="709"/>
        <w:jc w:val="both"/>
        <w:rPr>
          <w:sz w:val="28"/>
          <w:szCs w:val="28"/>
        </w:rPr>
      </w:pPr>
      <w:r w:rsidRPr="00411FE2">
        <w:rPr>
          <w:sz w:val="28"/>
          <w:szCs w:val="28"/>
        </w:rPr>
        <w:t xml:space="preserve">Беларуси, Узбекистана, Китая. </w:t>
      </w:r>
    </w:p>
    <w:p w:rsidR="00411FE2" w:rsidRPr="00411FE2" w:rsidRDefault="00411FE2" w:rsidP="00411FE2">
      <w:pPr>
        <w:spacing w:line="288" w:lineRule="auto"/>
        <w:ind w:firstLine="709"/>
        <w:jc w:val="both"/>
        <w:rPr>
          <w:sz w:val="28"/>
          <w:szCs w:val="28"/>
        </w:rPr>
      </w:pPr>
      <w:r w:rsidRPr="00411FE2">
        <w:rPr>
          <w:sz w:val="28"/>
          <w:szCs w:val="28"/>
        </w:rPr>
        <w:t>В дни проведения Форума и выставки ожидается визит делегаций дружественных стран: Азербайджана, Казахстана, Кыргызстана, Китая.</w:t>
      </w:r>
    </w:p>
    <w:p w:rsidR="00411FE2" w:rsidRPr="00411FE2" w:rsidRDefault="00411FE2" w:rsidP="00411FE2">
      <w:pPr>
        <w:spacing w:line="288" w:lineRule="auto"/>
        <w:ind w:firstLine="709"/>
        <w:jc w:val="both"/>
        <w:rPr>
          <w:sz w:val="28"/>
          <w:szCs w:val="28"/>
        </w:rPr>
      </w:pPr>
      <w:r w:rsidRPr="00411FE2">
        <w:rPr>
          <w:sz w:val="28"/>
          <w:szCs w:val="28"/>
        </w:rPr>
        <w:t>Центральным мероприятием деловой программы станет</w:t>
      </w:r>
      <w:r>
        <w:rPr>
          <w:sz w:val="28"/>
          <w:szCs w:val="28"/>
        </w:rPr>
        <w:t xml:space="preserve"> </w:t>
      </w:r>
      <w:r w:rsidRPr="00411FE2">
        <w:rPr>
          <w:sz w:val="28"/>
          <w:szCs w:val="28"/>
        </w:rPr>
        <w:t xml:space="preserve">Пленарное заседание «Приоритеты технологического развития нефтегазохимической отрасли России: новые вызовы и пути решения». </w:t>
      </w:r>
    </w:p>
    <w:p w:rsidR="001725A8" w:rsidRPr="00411FE2" w:rsidRDefault="00411FE2" w:rsidP="00411FE2">
      <w:pPr>
        <w:spacing w:line="288" w:lineRule="auto"/>
        <w:ind w:firstLine="709"/>
        <w:jc w:val="both"/>
        <w:rPr>
          <w:sz w:val="28"/>
          <w:szCs w:val="28"/>
        </w:rPr>
      </w:pPr>
      <w:r w:rsidRPr="00411FE2">
        <w:rPr>
          <w:sz w:val="28"/>
          <w:szCs w:val="28"/>
        </w:rPr>
        <w:t>Всего в рамках Форума за 4 дня работы состоится более 40 отраслевых секций с выступлением свыше 400 спикеров.</w:t>
      </w:r>
    </w:p>
    <w:sectPr w:rsidR="001725A8" w:rsidRPr="00411FE2" w:rsidSect="002563FA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8C" w:rsidRDefault="000C7D8C" w:rsidP="006A14DC">
      <w:r>
        <w:separator/>
      </w:r>
    </w:p>
  </w:endnote>
  <w:endnote w:type="continuationSeparator" w:id="0">
    <w:p w:rsidR="000C7D8C" w:rsidRDefault="000C7D8C" w:rsidP="006A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8C" w:rsidRDefault="000C7D8C" w:rsidP="006A14DC">
      <w:r>
        <w:separator/>
      </w:r>
    </w:p>
  </w:footnote>
  <w:footnote w:type="continuationSeparator" w:id="0">
    <w:p w:rsidR="000C7D8C" w:rsidRDefault="000C7D8C" w:rsidP="006A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1715"/>
    <w:multiLevelType w:val="singleLevel"/>
    <w:tmpl w:val="747E6F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C0"/>
    <w:rsid w:val="000544B8"/>
    <w:rsid w:val="000936EA"/>
    <w:rsid w:val="000C7D8C"/>
    <w:rsid w:val="001049ED"/>
    <w:rsid w:val="00115A31"/>
    <w:rsid w:val="00136EC7"/>
    <w:rsid w:val="00164CE9"/>
    <w:rsid w:val="001725A8"/>
    <w:rsid w:val="001F2FF9"/>
    <w:rsid w:val="00215B25"/>
    <w:rsid w:val="0021782E"/>
    <w:rsid w:val="0023641E"/>
    <w:rsid w:val="00244C87"/>
    <w:rsid w:val="002563FA"/>
    <w:rsid w:val="0040226A"/>
    <w:rsid w:val="00411FE2"/>
    <w:rsid w:val="00452B1A"/>
    <w:rsid w:val="00490B61"/>
    <w:rsid w:val="00526977"/>
    <w:rsid w:val="00536D17"/>
    <w:rsid w:val="00566BEA"/>
    <w:rsid w:val="005B1F30"/>
    <w:rsid w:val="005B255E"/>
    <w:rsid w:val="005D04BF"/>
    <w:rsid w:val="005D0F95"/>
    <w:rsid w:val="005F4DC5"/>
    <w:rsid w:val="00603E96"/>
    <w:rsid w:val="00643E6E"/>
    <w:rsid w:val="00651298"/>
    <w:rsid w:val="006A14DC"/>
    <w:rsid w:val="006B57FA"/>
    <w:rsid w:val="006E2D50"/>
    <w:rsid w:val="006E65D3"/>
    <w:rsid w:val="00741405"/>
    <w:rsid w:val="0076426C"/>
    <w:rsid w:val="00792FE4"/>
    <w:rsid w:val="00852779"/>
    <w:rsid w:val="008A2580"/>
    <w:rsid w:val="008F73B2"/>
    <w:rsid w:val="009516BA"/>
    <w:rsid w:val="00A8608C"/>
    <w:rsid w:val="00A91534"/>
    <w:rsid w:val="00AC2939"/>
    <w:rsid w:val="00BD521F"/>
    <w:rsid w:val="00BE5E65"/>
    <w:rsid w:val="00C41B4D"/>
    <w:rsid w:val="00C7339C"/>
    <w:rsid w:val="00C8001B"/>
    <w:rsid w:val="00CA222A"/>
    <w:rsid w:val="00CB6818"/>
    <w:rsid w:val="00D60B8C"/>
    <w:rsid w:val="00D80CC8"/>
    <w:rsid w:val="00F76762"/>
    <w:rsid w:val="00F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F0F3"/>
  <w15:docId w15:val="{33EF205F-68FD-46D5-B42D-D4CD256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6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5D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6A14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A1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1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Number"/>
    <w:basedOn w:val="a"/>
    <w:rsid w:val="002563FA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b">
    <w:name w:val="List Paragraph"/>
    <w:basedOn w:val="a"/>
    <w:uiPriority w:val="34"/>
    <w:qFormat/>
    <w:rsid w:val="00A860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72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11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t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ok_chef</dc:creator>
  <cp:lastModifiedBy>okt_chef</cp:lastModifiedBy>
  <cp:revision>3</cp:revision>
  <cp:lastPrinted>2024-04-25T12:19:00Z</cp:lastPrinted>
  <dcterms:created xsi:type="dcterms:W3CDTF">2024-04-25T12:36:00Z</dcterms:created>
  <dcterms:modified xsi:type="dcterms:W3CDTF">2024-04-25T12:44:00Z</dcterms:modified>
</cp:coreProperties>
</file>